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entorno da Escola Municipal Sabina de Barros Mendonça, no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entorno da referida escola encontra-se ocupado pelo mato, que está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