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286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construção de uma travessia elevada na Av. São Francisco, próximo ao número 111, no bairro Primavera.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reivindicação é uma solicitação dos moradores, que reclamam do excesso de velocidade com que os motoristas trafegam pela avenida, gerando insegurança aos pedestres e podendo causar graves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19 de Abril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Flávio Alexandre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19 de Abril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