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construção de um redutor de velocidade na Rua Jacinto Libânio, na altura do número 295,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gerando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