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o que dificulta a circulação de veículos e de pessoas. Peço que essas providências sejam tomadas para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