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Raquel de Paula Ribeiro, no bairro Santa Elisa.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às chuvas surgiram vários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