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recapeamento asfáltico em toda a extensão da Rua Sete Lagoas,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rua encontra-se em estado emergencial e devido ao fluxo de veículos e de ônibus, e às chuvas, surgiram vários buracos e têm aumentado a cada dia, deixando a rua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13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