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instalação de uma faixa elevada para pedestres na Rua Silviano Brandão, na altura do nº 456,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razão do excesso de velocidade com que os motoristas trafegam pelo local, os moradores, comerciantes e principalmente os pais que buscam seus filhos na escola situada neste local, reivindicam a construção da faixa elevada para pedestres para garantir melhores condições de tráfego e maior segurança aos pedestres e as crianças que saem da escola exatamente no horário em que o trânsito está mais perigoso no local. Portanto, para segurança de todos solicito, em caráter emergencial, a construção desta faixa elevada.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