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(principalmente na parte impedida) da rua República da Venezuela no bairro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encontra-se com o mato alto, causando transtorno aos moradores e a propagação de animais peçonhentos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