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realização de operação tapa-buracos e a limpeza em toda a extensão da Rua Antônio Scodeler, no bairro Faisqueira, especialmente próximo à cerâmica e ao depósito da Cemig.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pedestres têm enfrentado graves problemas com o mato alto, ratos, cobras, dentre outras pragas urbanas. A falta de calçada no referido local gera imenso risco, pois os transeuntes têm que caminhar por entre os carros, haja vista que o espaço que deveria ser usado pelos pedestres não possui condições para passagem. Destacamos que este caso já foi matéria de reportagem do G1 sul de Minas a respeito da situação de calamidade em que se encontra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