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creche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Faisqueira necessitam urgentemente de uma nova creche no bairro, uma vez que existe um grande número de crianças na lista de espera, aguardando vagas. Ressalta-se, ainda, que serão inaugurados, em breve, mais dois complexos habitacionais. Assim sendo, solicitamos ao Poder Público que sejam tomadas providências no sentido de construir nova creche.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