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poço artesiano para atender os Bairros Olaria e Maçaranduba.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tem a finalidade de atender as necessidades dos moradores das comunidades citadas, que vêm há anos enfrentando transtornos decorrentes de água contaminada e também para suprir a necessidade da escola do local, cujo abastecimento de água tem sido feito por caminhão pipa.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