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Rural, que tem início no Cristal (Faisqueira) e término no Bairro do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