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chuvas, as estradas estão em péssimas condições e com muitos buracos, dificultando o transporte dos moradores. E, ainda, em razão do início do ano letivo, o trasporte escolar encontrará muitas dificuldades no trasporte dos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