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confecção de placas de identificação para as estradas rurais.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identificação das estradas rurais é de grande importância, considerando a dificuldade de localização da maioria da população quando frequentam os bairros rurais.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