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realização de operação tapa-buracos em toda a extensão do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visitantes do bairro São Carlos reclamam do tamanho e da profundidade dos buracos existentes, pois dificultam o tráfego e causam danos maiores aos veículos.  Solicito que o serviço seja realizado o mais rápido possível, tendo em vista que certas ruas estão intransitáveis.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