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de trânsito, com faixas de pedestres ou faixa elevada, na bifurcação entre as Ruas João Batista de Paula (Vale das Andorinhas) e Rua Três (Bairro Recanto dos Fernandes).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fato de a Rua Três estar situada numa ladeira, os motoristas que na maioria das vezes excedem os limites de velocidade podem causar o atropelamento dos pedestres que por ali transitam, que são muitos. Por isso, os moradores pedem a sinalização de trânsito com placas e faixa elevada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