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ponto de táxi na proximidade do Banco do Brasil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cidade encontra-se em amplo crescimento na região dos bairros Foch, Cruzeiro, Jardim Olímpico, Costa Rios, onde se encontram várias agências bancárias e pontos de comércio popular, justificando assim a criação do ponto de táxi para atender a demanda dos usuários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