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urbana nas dependências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relatam diversos transtornos com animais peçonhentos, questões de segurança e saúde pública. Lembramos que a área é lugar de grande interesse do município pela presença do Instituto Federal do Sul de Minas.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