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fluxo de veículos e ônibus, algumas vias estão quase intransitáveis, causando a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