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na estrada rural que tem seu início no Bairro Algodão e vai até os Bairro dos Ferreiras, e na estrada rural que vai do Bairro dos Ferreiras até o posto do Costinha.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moradores, e impossibilitando que os ônibus escolares passem pelo local. As medidas mencionadas acima são necessárias para evitar acidentes futuros.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