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plantio de árvores no bairro do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dos bairro Costa Rios solicitaram em reunião que seja feita a arborização do bairro com o beneficio social, ecológico, econômico e estético da nossa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