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revitalização do parque infantil e academia ao ar </w:t>
      </w:r>
      <w:r w:rsidR="00DD7959">
        <w:rPr>
          <w:rFonts w:ascii="Times New Roman" w:hAnsi="Times New Roman" w:cs="Times New Roman"/>
          <w:szCs w:val="24"/>
        </w:rPr>
        <w:t>livre localizado</w:t>
      </w:r>
      <w:r>
        <w:rPr>
          <w:rFonts w:ascii="Times New Roman" w:hAnsi="Times New Roman" w:cs="Times New Roman"/>
          <w:szCs w:val="24"/>
        </w:rPr>
        <w:t xml:space="preserve"> na Av. Maria de Paiva Garcia, colina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área de lazer, parque infantil, encontra-se destruída, </w:t>
      </w:r>
      <w:r w:rsidR="00DD7959">
        <w:rPr>
          <w:rFonts w:ascii="Times New Roman" w:eastAsia="Times New Roman" w:hAnsi="Times New Roman" w:cs="Times New Roman"/>
          <w:szCs w:val="24"/>
        </w:rPr>
        <w:t>sendo necessária</w:t>
      </w:r>
      <w:r>
        <w:rPr>
          <w:rFonts w:ascii="Times New Roman" w:eastAsia="Times New Roman" w:hAnsi="Times New Roman" w:cs="Times New Roman"/>
          <w:szCs w:val="24"/>
        </w:rPr>
        <w:t xml:space="preserve"> a instalação de novos brinquedos. A academia ao ar livre está toda danificada. Os moradores reivindicaram a revitalização do local para que todos possam usufruir de momentos de lazer.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3115D">
      <w:r w:rsidRPr="0053115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46" w:rsidRDefault="00792546" w:rsidP="007F393F">
      <w:r>
        <w:separator/>
      </w:r>
    </w:p>
  </w:endnote>
  <w:endnote w:type="continuationSeparator" w:id="1">
    <w:p w:rsidR="00792546" w:rsidRDefault="0079254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11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925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925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9254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925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46" w:rsidRDefault="00792546" w:rsidP="007F393F">
      <w:r>
        <w:separator/>
      </w:r>
    </w:p>
  </w:footnote>
  <w:footnote w:type="continuationSeparator" w:id="1">
    <w:p w:rsidR="00792546" w:rsidRDefault="0079254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925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311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3115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9254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9254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925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15D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2546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95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2017-02-14T14:43:00Z</dcterms:created>
  <dcterms:modified xsi:type="dcterms:W3CDTF">2017-02-14T14:43:00Z</dcterms:modified>
</cp:coreProperties>
</file>