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dos bueiros de toda extensão do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há necessidade de que seja feita a limpeza dos bueiros do bairro Costas Rios por motivo que estão todos entupidos, causando assim um transtorno 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