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recomposição dos bloquetes da Av. Vereador Antonio Augusto Ribeiro, no bairro Santa Elisa, bem como estudo acerca da possibilidade da Avenida voltar a ser uma via de mão dupla.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grande fluxo de veículos, necessitando com urgência a recomposição dos bloquetes. O pedido de se retornar via de mão dupla no local facilitará o acesso a diversos pontos como: o Bairro Santa Elisa, Rua Comendador José Garcia, Rua Cel Brito Filho, comércios locais, igrejas, hospitais e clínicas.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