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 árvore situada na Rua Nicolau Laraia, próximo ao número 226, ao lado do sinal.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estão adentrando às casas vizinhas, dando condição a entrada de animais nessas residências, além de diminuir a visibilidade do semáforo em razão do tamanho dos galhos.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