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392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implantação de uma horta comunitária, na área pertencente à Prefeitura Municipal, denominada Fazenda EPAMIG, situada no bairro Algodão.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implantação da horta comunitária na área pertencente à Prefeitura Municipal, denominada "Fazenda EPAMIG" será de grande importância, sendo que a sua produção poderá ser destinada às creches e escolas da rede municipal de ensino, garantindo, desta forma, economia e qualidade na alimentação dos estudantes.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