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421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que se realize com urgência a remoção dos carros abandonados na Rua Virgília e na Rua João de Barro, ambas no Bairro São João, e na Rua Tarcizio Aparecido Barboza,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das comunidades citadas acima reivindicaram junto a este nobre vereador cobrança junto à Prefeitura para sanar o problema, pois existe uma enorme quantidade de veículos abandonados nestas localidades, o que acarreta riscos do aparecimento de larvas de mosquito da dengue, dentre outros transtornos, como esconderijo de entorpecentes.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28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