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redutores de velocidade nas Ruas 04 e 07,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duas ruas muito movimentadas, com intenso tráfego de veículos cujos motoristas muitas vezes não respeitam os limites de velocidade. Por isso, solicitamos a colocação desses redutores de velocidade, aumentando-se, assim, a segurança dos moradores e das pessoas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