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conservação da Mina do Machado,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se justifica devido a inúmeros  pedido dos usuários da Mina, para </w:t>
      </w:r>
      <w:r w:rsidR="00CB1621">
        <w:rPr>
          <w:rFonts w:ascii="Times New Roman" w:eastAsia="Times New Roman" w:hAnsi="Times New Roman" w:cs="Times New Roman"/>
          <w:szCs w:val="24"/>
        </w:rPr>
        <w:t xml:space="preserve"> que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CB1621">
        <w:rPr>
          <w:rFonts w:ascii="Times New Roman" w:eastAsia="Times New Roman" w:hAnsi="Times New Roman" w:cs="Times New Roman"/>
          <w:szCs w:val="24"/>
        </w:rPr>
        <w:t xml:space="preserve">seja efetuada  a </w:t>
      </w:r>
      <w:r>
        <w:rPr>
          <w:rFonts w:ascii="Times New Roman" w:eastAsia="Times New Roman" w:hAnsi="Times New Roman" w:cs="Times New Roman"/>
          <w:szCs w:val="24"/>
        </w:rPr>
        <w:t>limpeza e conservação do local que é muito frequentado.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DD2FD5">
        <w:rPr>
          <w:color w:val="000000"/>
        </w:rPr>
        <w:t>2</w:t>
      </w:r>
      <w:r>
        <w:rPr>
          <w:color w:val="000000"/>
        </w:rPr>
        <w:t xml:space="preserve">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A59C0">
      <w:r w:rsidRPr="004A59C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2D" w:rsidRDefault="00CE6C2D" w:rsidP="007F393F">
      <w:r>
        <w:separator/>
      </w:r>
    </w:p>
  </w:endnote>
  <w:endnote w:type="continuationSeparator" w:id="1">
    <w:p w:rsidR="00CE6C2D" w:rsidRDefault="00CE6C2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A5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E6C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E6C2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E6C2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E6C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2D" w:rsidRDefault="00CE6C2D" w:rsidP="007F393F">
      <w:r>
        <w:separator/>
      </w:r>
    </w:p>
  </w:footnote>
  <w:footnote w:type="continuationSeparator" w:id="1">
    <w:p w:rsidR="00CE6C2D" w:rsidRDefault="00CE6C2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E6C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A59C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A59C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E6C2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E6C2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E6C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59C0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621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C2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2FD5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2015-09-21T16:13:00Z</cp:lastPrinted>
  <dcterms:created xsi:type="dcterms:W3CDTF">2015-09-21T16:13:00Z</dcterms:created>
  <dcterms:modified xsi:type="dcterms:W3CDTF">2015-09-21T16:13:00Z</dcterms:modified>
</cp:coreProperties>
</file>