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6D0946" w:rsidRDefault="003C16FF" w:rsidP="003C16FF">
      <w:pPr>
        <w:ind w:left="2835" w:right="-1"/>
        <w:jc w:val="both"/>
        <w:rPr>
          <w:color w:val="000000"/>
        </w:rPr>
      </w:pPr>
      <w:r w:rsidRPr="006D0946">
        <w:rPr>
          <w:color w:val="000000"/>
        </w:rPr>
        <w:t xml:space="preserve">Pouso Alegre, </w:t>
      </w:r>
      <w:r w:rsidR="00842F06" w:rsidRPr="006D0946">
        <w:rPr>
          <w:color w:val="000000"/>
        </w:rPr>
        <w:t>0</w:t>
      </w:r>
      <w:r w:rsidR="006D0946">
        <w:rPr>
          <w:color w:val="000000"/>
        </w:rPr>
        <w:t>8</w:t>
      </w:r>
      <w:r w:rsidRPr="006D0946">
        <w:rPr>
          <w:color w:val="000000"/>
        </w:rPr>
        <w:t xml:space="preserve"> de </w:t>
      </w:r>
      <w:r w:rsidR="002A115A" w:rsidRPr="006D0946">
        <w:rPr>
          <w:color w:val="000000"/>
        </w:rPr>
        <w:t>Ju</w:t>
      </w:r>
      <w:r w:rsidR="00842F06" w:rsidRPr="006D0946">
        <w:rPr>
          <w:color w:val="000000"/>
        </w:rPr>
        <w:t>l</w:t>
      </w:r>
      <w:r w:rsidR="002A115A" w:rsidRPr="006D0946">
        <w:rPr>
          <w:color w:val="000000"/>
        </w:rPr>
        <w:t>ho</w:t>
      </w:r>
      <w:r w:rsidRPr="006D0946">
        <w:rPr>
          <w:color w:val="000000"/>
        </w:rPr>
        <w:t xml:space="preserve"> de 2014.</w:t>
      </w:r>
    </w:p>
    <w:p w:rsidR="003C16FF" w:rsidRPr="006D0946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842F06" w:rsidRPr="006D0946" w:rsidRDefault="00842F0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3C16FF" w:rsidRPr="006D0946" w:rsidRDefault="003C16FF" w:rsidP="003C16FF">
      <w:pPr>
        <w:ind w:right="-1"/>
        <w:jc w:val="both"/>
        <w:rPr>
          <w:color w:val="000000"/>
        </w:rPr>
      </w:pPr>
      <w:r w:rsidRPr="006D0946">
        <w:rPr>
          <w:color w:val="000000"/>
        </w:rPr>
        <w:t xml:space="preserve">Ofício Nº </w:t>
      </w:r>
      <w:r w:rsidR="006B74CF">
        <w:rPr>
          <w:color w:val="000000"/>
        </w:rPr>
        <w:t>277</w:t>
      </w:r>
      <w:r w:rsidRPr="006D0946">
        <w:rPr>
          <w:color w:val="000000"/>
        </w:rPr>
        <w:t>/2014</w:t>
      </w:r>
    </w:p>
    <w:p w:rsidR="00842F06" w:rsidRPr="006D0946" w:rsidRDefault="00842F06" w:rsidP="003C16FF">
      <w:pPr>
        <w:ind w:right="-1"/>
        <w:jc w:val="both"/>
        <w:rPr>
          <w:color w:val="000000"/>
        </w:rPr>
      </w:pPr>
    </w:p>
    <w:p w:rsidR="00842F06" w:rsidRPr="006D0946" w:rsidRDefault="00842F06" w:rsidP="003C16FF">
      <w:pPr>
        <w:ind w:left="2835" w:right="-1"/>
        <w:jc w:val="both"/>
      </w:pPr>
    </w:p>
    <w:p w:rsidR="003C16FF" w:rsidRPr="006D0946" w:rsidRDefault="003105C8" w:rsidP="003C16FF">
      <w:pPr>
        <w:ind w:left="2835" w:right="-1"/>
        <w:jc w:val="both"/>
        <w:rPr>
          <w:color w:val="000000"/>
        </w:rPr>
      </w:pPr>
      <w:r w:rsidRPr="006D0946">
        <w:t>Excelentíssim</w:t>
      </w:r>
      <w:r w:rsidR="0008427B" w:rsidRPr="006D0946">
        <w:t>a</w:t>
      </w:r>
      <w:r w:rsidRPr="006D0946">
        <w:t xml:space="preserve"> Senhor</w:t>
      </w:r>
      <w:r w:rsidR="0008427B" w:rsidRPr="006D0946">
        <w:t>a</w:t>
      </w:r>
      <w:r w:rsidRPr="006D0946">
        <w:t xml:space="preserve"> Promotor</w:t>
      </w:r>
      <w:r w:rsidR="0008427B" w:rsidRPr="006D0946">
        <w:t>a</w:t>
      </w:r>
      <w:r w:rsidRPr="006D0946">
        <w:t xml:space="preserve"> de Justiça</w:t>
      </w:r>
      <w:r w:rsidR="003C16FF" w:rsidRPr="006D0946">
        <w:rPr>
          <w:color w:val="000000"/>
        </w:rPr>
        <w:t>,</w:t>
      </w:r>
    </w:p>
    <w:p w:rsidR="006D0946" w:rsidRPr="006D0946" w:rsidRDefault="006D0946" w:rsidP="006D0946">
      <w:pPr>
        <w:ind w:firstLine="709"/>
        <w:jc w:val="both"/>
      </w:pPr>
    </w:p>
    <w:p w:rsidR="006D0946" w:rsidRPr="006D0946" w:rsidRDefault="006D0946" w:rsidP="006D0946">
      <w:pPr>
        <w:ind w:firstLine="2835"/>
        <w:jc w:val="both"/>
      </w:pPr>
      <w:r w:rsidRPr="006D0946">
        <w:t xml:space="preserve">O </w:t>
      </w:r>
      <w:r>
        <w:t>Projeto de Lei nº</w:t>
      </w:r>
      <w:r w:rsidRPr="006D0946">
        <w:t xml:space="preserve"> 569/2013 versa sobre doação de imóvel público. Portanto, não tem o condão de irradiar efeitos gerais e abstratos, como as leis em sentido próprio.</w:t>
      </w:r>
    </w:p>
    <w:p w:rsidR="006D0946" w:rsidRDefault="006D0946" w:rsidP="006D0946">
      <w:pPr>
        <w:ind w:firstLine="2835"/>
        <w:jc w:val="both"/>
      </w:pPr>
    </w:p>
    <w:p w:rsidR="006D0946" w:rsidRPr="006D0946" w:rsidRDefault="006D0946" w:rsidP="006D0946">
      <w:pPr>
        <w:ind w:firstLine="2835"/>
        <w:jc w:val="both"/>
      </w:pPr>
      <w:r w:rsidRPr="006D0946">
        <w:t xml:space="preserve">Deveras, trata-se de </w:t>
      </w:r>
      <w:r>
        <w:t>P</w:t>
      </w:r>
      <w:r w:rsidRPr="006D0946">
        <w:t xml:space="preserve">rojeto de </w:t>
      </w:r>
      <w:r>
        <w:t>L</w:t>
      </w:r>
      <w:r w:rsidRPr="006D0946">
        <w:t>ei de efeitos concretos, que, consoante doutrina e jurisprudência, é lei na forma, mas ato administrativo na essência.</w:t>
      </w:r>
      <w:r w:rsidRPr="006D0946">
        <w:rPr>
          <w:rStyle w:val="Refdenotaderodap"/>
        </w:rPr>
        <w:footnoteReference w:id="2"/>
      </w:r>
    </w:p>
    <w:p w:rsidR="006D0946" w:rsidRDefault="006D0946" w:rsidP="006D0946">
      <w:pPr>
        <w:ind w:firstLine="2835"/>
        <w:jc w:val="both"/>
      </w:pPr>
    </w:p>
    <w:p w:rsidR="006D0946" w:rsidRPr="006D0946" w:rsidRDefault="006D0946" w:rsidP="006D0946">
      <w:pPr>
        <w:ind w:firstLine="2835"/>
        <w:jc w:val="both"/>
      </w:pPr>
      <w:r w:rsidRPr="006D0946">
        <w:t>Como ato administrativo, submete-se ao controle de legalidade ordinário, afigurando-se passível de invalidação.</w:t>
      </w:r>
    </w:p>
    <w:p w:rsidR="006D0946" w:rsidRDefault="006D0946" w:rsidP="006D0946">
      <w:pPr>
        <w:ind w:firstLine="2835"/>
        <w:jc w:val="both"/>
      </w:pPr>
    </w:p>
    <w:p w:rsidR="006D0946" w:rsidRPr="006D0946" w:rsidRDefault="006D0946" w:rsidP="006D0946">
      <w:pPr>
        <w:ind w:firstLine="2835"/>
        <w:jc w:val="both"/>
      </w:pPr>
      <w:r w:rsidRPr="006D0946">
        <w:t xml:space="preserve">Tal interpretação infere-se </w:t>
      </w:r>
      <w:r w:rsidRPr="006D0946">
        <w:rPr>
          <w:i/>
        </w:rPr>
        <w:t>a contrario sensu</w:t>
      </w:r>
      <w:r w:rsidRPr="006D0946">
        <w:t xml:space="preserve"> do que já assentaram doutrina e jurisprudência:</w:t>
      </w:r>
    </w:p>
    <w:p w:rsidR="006D0946" w:rsidRPr="006D0946" w:rsidRDefault="006D0946" w:rsidP="006D0946">
      <w:pPr>
        <w:ind w:firstLine="709"/>
        <w:jc w:val="both"/>
      </w:pPr>
    </w:p>
    <w:p w:rsidR="006D0946" w:rsidRPr="006D0946" w:rsidRDefault="006D0946" w:rsidP="006D0946">
      <w:pPr>
        <w:ind w:left="2835"/>
        <w:jc w:val="both"/>
      </w:pPr>
      <w:r w:rsidRPr="006D0946">
        <w:rPr>
          <w:sz w:val="20"/>
          <w:szCs w:val="20"/>
        </w:rPr>
        <w:t>Em relação a tais leis (leis de efeito concreto – g.n.), já se pacificaram doutrina e jusrisprudência no sentido de que podem ser impugnadas através das ações em geral, inclusive o mandado de segurança, sendo interessado aquele cuja órbita jurídica seja hostilizada pelos seus efeitos.</w:t>
      </w:r>
      <w:r w:rsidRPr="006D0946">
        <w:rPr>
          <w:rStyle w:val="Refdenotaderodap"/>
        </w:rPr>
        <w:footnoteReference w:id="3"/>
      </w:r>
    </w:p>
    <w:p w:rsidR="006D0946" w:rsidRPr="006D0946" w:rsidRDefault="006D0946" w:rsidP="006D0946">
      <w:pPr>
        <w:ind w:firstLine="709"/>
        <w:jc w:val="both"/>
      </w:pPr>
    </w:p>
    <w:p w:rsidR="006D0946" w:rsidRPr="006D0946" w:rsidRDefault="006D0946" w:rsidP="006D0946">
      <w:pPr>
        <w:ind w:firstLine="2835"/>
        <w:jc w:val="both"/>
      </w:pPr>
      <w:r w:rsidRPr="006D0946">
        <w:t>Ora, se a lei de efeito concreto pode ser anulada pelo Judiciário, não se pode extrair do Poder Legislativo, de que emanou tal lei, o poder de anulá-la, dado que inerente ao poder de autotutela de seus atos. Isso porque, segundo nos indica a prática e a literatura jurídicas, a lei de efeito concreto, se inconstitucional, e danosa a terceiros, pode gerar responsabilidade civil do Poder de que emanou.</w:t>
      </w:r>
    </w:p>
    <w:p w:rsidR="006D0946" w:rsidRDefault="006D0946" w:rsidP="006D0946">
      <w:pPr>
        <w:ind w:firstLine="2835"/>
        <w:jc w:val="both"/>
      </w:pPr>
    </w:p>
    <w:p w:rsidR="006D0946" w:rsidRPr="006D0946" w:rsidRDefault="006D0946" w:rsidP="006D0946">
      <w:pPr>
        <w:ind w:firstLine="2835"/>
        <w:jc w:val="both"/>
      </w:pPr>
      <w:r w:rsidRPr="006D0946">
        <w:t>Assim, cumpre ao Poder Legislativo, após verificado vício no processo legislativo</w:t>
      </w:r>
      <w:r>
        <w:t xml:space="preserve"> que culminou com aprovação de P</w:t>
      </w:r>
      <w:r w:rsidRPr="006D0946">
        <w:t xml:space="preserve">rojeto de </w:t>
      </w:r>
      <w:r>
        <w:t>L</w:t>
      </w:r>
      <w:r w:rsidRPr="006D0946">
        <w:t>ei de efeito concreto, anulá-lo, para que não afete, indevidamente, interesses de terceiros e gere responsabilidade civil do Estado.</w:t>
      </w:r>
    </w:p>
    <w:p w:rsidR="006D0946" w:rsidRDefault="006D0946" w:rsidP="006D0946">
      <w:pPr>
        <w:ind w:firstLine="2835"/>
        <w:jc w:val="both"/>
      </w:pPr>
    </w:p>
    <w:p w:rsidR="006D0946" w:rsidRPr="006D0946" w:rsidRDefault="006D0946" w:rsidP="006D0946">
      <w:pPr>
        <w:ind w:firstLine="2835"/>
        <w:jc w:val="both"/>
      </w:pPr>
      <w:r w:rsidRPr="006D0946">
        <w:t xml:space="preserve">Todavia, relevante dificuldade de ordem jurídica apresenta-se. Como não se nega à lei de efeito concreto a natureza de ato administrativo, classifica-se-a como ato administrativo complexo: que culmina com a manifestação de </w:t>
      </w:r>
      <w:r w:rsidRPr="006D0946">
        <w:lastRenderedPageBreak/>
        <w:t>vontades de órgãos diversos e autônomos; no caso, Poderes da República (Executivo – iniciativa; Legislativo – deliberação; Executivo – sanção).</w:t>
      </w:r>
    </w:p>
    <w:p w:rsidR="006D0946" w:rsidRDefault="006D0946" w:rsidP="006D0946">
      <w:pPr>
        <w:ind w:firstLine="2835"/>
        <w:jc w:val="both"/>
      </w:pPr>
    </w:p>
    <w:p w:rsidR="006D0946" w:rsidRPr="006D0946" w:rsidRDefault="006D0946" w:rsidP="006D0946">
      <w:pPr>
        <w:ind w:firstLine="2835"/>
        <w:jc w:val="both"/>
      </w:pPr>
      <w:r w:rsidRPr="006D0946">
        <w:t>Como o ato administrativo complexo (lei de efeito concreto) comporta a participação de entes distintos e autônomos, sua anulação também demandaria manifestação complexa (dos entes participantes da produção do ato viciado). Assim, a via adequada que se vislumbra à retirada do ato (lei de efeito concreto) do mundo jurídico é a prop</w:t>
      </w:r>
      <w:r>
        <w:t xml:space="preserve">ositura (pelo Poder Executivo) </w:t>
      </w:r>
      <w:r w:rsidRPr="006D0946">
        <w:t xml:space="preserve">de lei revogadora da lei viciada. A deliberação parlamentar, nesse caso, seria vinculada, dado que voltada a sanar vício de legalidade encontrada na lei anterior. </w:t>
      </w:r>
    </w:p>
    <w:p w:rsidR="006D0946" w:rsidRDefault="006D0946" w:rsidP="006D0946">
      <w:pPr>
        <w:ind w:firstLine="2835"/>
        <w:jc w:val="both"/>
      </w:pPr>
    </w:p>
    <w:p w:rsidR="006D0946" w:rsidRPr="006D0946" w:rsidRDefault="006D0946" w:rsidP="006D0946">
      <w:pPr>
        <w:ind w:firstLine="2835"/>
        <w:jc w:val="both"/>
      </w:pPr>
      <w:r w:rsidRPr="006D0946">
        <w:t>Concluindo, o vício no processo legislativo foi constatado pelos Poderes Municipais. Procura-se, agora, invalidar a lei dele decorrente. A possibilidade de sua anulação é incontestável; a forma de se o fazer é complexa.</w:t>
      </w:r>
    </w:p>
    <w:p w:rsidR="006D0946" w:rsidRDefault="006D0946" w:rsidP="006D0946">
      <w:pPr>
        <w:ind w:firstLine="2835"/>
        <w:jc w:val="both"/>
      </w:pPr>
    </w:p>
    <w:p w:rsidR="006D0946" w:rsidRPr="006D0946" w:rsidRDefault="006D0946" w:rsidP="006D0946">
      <w:pPr>
        <w:ind w:firstLine="2835"/>
        <w:jc w:val="both"/>
      </w:pPr>
      <w:r w:rsidRPr="006D0946">
        <w:t>Ao Ministério Público compete saber:</w:t>
      </w:r>
    </w:p>
    <w:p w:rsidR="006D0946" w:rsidRPr="006D0946" w:rsidRDefault="006D0946" w:rsidP="006D0946">
      <w:pPr>
        <w:ind w:firstLine="709"/>
        <w:jc w:val="both"/>
      </w:pPr>
    </w:p>
    <w:p w:rsidR="006D0946" w:rsidRPr="006D0946" w:rsidRDefault="006D0946" w:rsidP="006D0946">
      <w:pPr>
        <w:ind w:firstLine="2835"/>
        <w:jc w:val="both"/>
      </w:pPr>
      <w:r w:rsidRPr="006D0946">
        <w:t>1) a lei viciada não trará prejuízo ao interesse público, dado que, ainda que aprovada, sancionada e publicada, como é de efeito concreto, demanda atos complementares, como lavratura e registro de escritura pública;</w:t>
      </w:r>
    </w:p>
    <w:p w:rsidR="006D0946" w:rsidRDefault="006D0946" w:rsidP="006D0946">
      <w:pPr>
        <w:ind w:firstLine="2835"/>
        <w:jc w:val="both"/>
      </w:pPr>
    </w:p>
    <w:p w:rsidR="006D0946" w:rsidRPr="006D0946" w:rsidRDefault="006D0946" w:rsidP="006D0946">
      <w:pPr>
        <w:ind w:firstLine="2835"/>
        <w:jc w:val="both"/>
      </w:pPr>
      <w:r w:rsidRPr="006D0946">
        <w:t xml:space="preserve">2) o vício no processo legislativo não decorreu de má-fé de nenhum dos agentes que dele participaram – a atividade legislativa é pulsante, tensa, complexa e extremamente dinâmica: no dia da votação do </w:t>
      </w:r>
      <w:r>
        <w:t>P</w:t>
      </w:r>
      <w:r w:rsidRPr="006D0946">
        <w:t xml:space="preserve">rojeto de </w:t>
      </w:r>
      <w:r>
        <w:t>L</w:t>
      </w:r>
      <w:r w:rsidRPr="006D0946">
        <w:t xml:space="preserve">ei </w:t>
      </w:r>
      <w:r>
        <w:t xml:space="preserve">nº </w:t>
      </w:r>
      <w:r w:rsidRPr="006D0946">
        <w:t xml:space="preserve">569/2013, foram apreciadas, discutidas e votadas 29 </w:t>
      </w:r>
      <w:r>
        <w:t xml:space="preserve">(vinte e nove) </w:t>
      </w:r>
      <w:r w:rsidRPr="006D0946">
        <w:t xml:space="preserve">matérias. Imagine, Vossa </w:t>
      </w:r>
      <w:r>
        <w:t>Excelência</w:t>
      </w:r>
      <w:r w:rsidRPr="006D0946">
        <w:t xml:space="preserve">, as dificuldades que envolvem essa atividade, que, além de tecnicamente complexa, sofre pressão popular direta e desorganizada – no dia da votação do </w:t>
      </w:r>
      <w:r>
        <w:t>P</w:t>
      </w:r>
      <w:r w:rsidRPr="006D0946">
        <w:t xml:space="preserve">rojeto de </w:t>
      </w:r>
      <w:r>
        <w:t>Lei nº</w:t>
      </w:r>
      <w:r w:rsidRPr="006D0946">
        <w:t xml:space="preserve"> 569/2013 foram várias as intervenções populares e candentes foram as discussões entre os pa</w:t>
      </w:r>
      <w:r>
        <w:t>r</w:t>
      </w:r>
      <w:r w:rsidRPr="006D0946">
        <w:t>lamentares. Tudo isso repercute na organização dos trabalhos legislativos, eis que, como pessoas comuns, não há como os agentes públicos não sofrerem o impacto das graves circunstâncias que circundam sua atividade.</w:t>
      </w:r>
    </w:p>
    <w:p w:rsidR="006D0946" w:rsidRPr="006D0946" w:rsidRDefault="006D0946" w:rsidP="006D0946">
      <w:pPr>
        <w:ind w:firstLine="709"/>
        <w:jc w:val="both"/>
      </w:pPr>
    </w:p>
    <w:p w:rsidR="006D0946" w:rsidRDefault="006D0946" w:rsidP="006D0946">
      <w:pPr>
        <w:ind w:firstLine="2835"/>
        <w:jc w:val="both"/>
      </w:pPr>
      <w:r w:rsidRPr="006D0946">
        <w:t xml:space="preserve">3) As medidas adequadas estão sendo providenciadas para que o vício apontado no processo legislativo pertinente ao </w:t>
      </w:r>
      <w:r>
        <w:t>P</w:t>
      </w:r>
      <w:r w:rsidRPr="006D0946">
        <w:t xml:space="preserve">rojeto de </w:t>
      </w:r>
      <w:r>
        <w:t>L</w:t>
      </w:r>
      <w:r w:rsidRPr="006D0946">
        <w:t>ei</w:t>
      </w:r>
      <w:r>
        <w:t xml:space="preserve"> nº</w:t>
      </w:r>
      <w:r w:rsidRPr="006D0946">
        <w:t xml:space="preserve"> 569/2013 não venha a repercutir indevidamente na esfera do direito público e do direito privado</w:t>
      </w:r>
      <w:r>
        <w:t xml:space="preserve">, como se observa do texto do Ofício nº </w:t>
      </w:r>
      <w:r w:rsidR="00204BA4">
        <w:t>276</w:t>
      </w:r>
      <w:r>
        <w:t>/2014 encaminhado ao Poder Executivo, anexo a este documento</w:t>
      </w:r>
      <w:r w:rsidRPr="006D0946">
        <w:t xml:space="preserve">. </w:t>
      </w:r>
    </w:p>
    <w:p w:rsidR="006D0946" w:rsidRDefault="006D0946" w:rsidP="006D0946">
      <w:pPr>
        <w:ind w:firstLine="2835"/>
        <w:jc w:val="both"/>
      </w:pPr>
    </w:p>
    <w:p w:rsidR="006D0946" w:rsidRPr="006D0946" w:rsidRDefault="006D0946" w:rsidP="006D0946">
      <w:pPr>
        <w:ind w:firstLine="2835"/>
        <w:jc w:val="both"/>
      </w:pPr>
      <w:r w:rsidRPr="006D0946">
        <w:t>É missão do Poder Legislativo, e intenção dos Vereadores desta Legislatura, resguardar a supremacia do interesse público. Às vezes, na busca pelo interesse público, descura-se de algum aspecto jurídico envolvido na atividade política. Mas, quanto a isso, não há como apontar culpados, eis que o Direito compreende intrincado feixe de normas, regras, princípios, entendimentos, que impõe deduzirmos não haver ninguém que possa arrogar o conhecimento absoluto e aplicação implacável do Direito.</w:t>
      </w:r>
    </w:p>
    <w:p w:rsidR="006D0946" w:rsidRPr="006D0946" w:rsidRDefault="006D0946" w:rsidP="006D0946">
      <w:pPr>
        <w:ind w:firstLine="709"/>
        <w:jc w:val="both"/>
      </w:pPr>
    </w:p>
    <w:p w:rsidR="003C16FF" w:rsidRPr="006D0946" w:rsidRDefault="006D0946" w:rsidP="006D0946">
      <w:pPr>
        <w:ind w:right="-1" w:firstLine="2835"/>
        <w:jc w:val="both"/>
      </w:pPr>
      <w:r w:rsidRPr="006D0946">
        <w:lastRenderedPageBreak/>
        <w:t>Isso posto, toma o Ministério Público conhecimento da situação vivenciada e controlada pelos Poderes da República (Poder Legislativo e Poder Executivo Municipal). Impende frisar-se que, como expressão da vontade soberana do Estado, ao Poder Legislativo importa sobretudo o respaldo do interesse público e o respeito à ordem constituída.</w:t>
      </w:r>
    </w:p>
    <w:p w:rsidR="003105C8" w:rsidRPr="006D0946" w:rsidRDefault="003105C8" w:rsidP="003105C8">
      <w:pPr>
        <w:ind w:right="-1" w:firstLine="2835"/>
        <w:jc w:val="both"/>
      </w:pPr>
    </w:p>
    <w:p w:rsidR="003C16FF" w:rsidRPr="006D0946" w:rsidRDefault="003C16FF" w:rsidP="003C16FF">
      <w:pPr>
        <w:ind w:left="2835" w:right="-1"/>
        <w:rPr>
          <w:color w:val="000000"/>
        </w:rPr>
      </w:pPr>
      <w:r w:rsidRPr="006D0946">
        <w:rPr>
          <w:color w:val="000000"/>
        </w:rPr>
        <w:t>Atenciosamente,</w:t>
      </w:r>
    </w:p>
    <w:p w:rsidR="003C16FF" w:rsidRPr="006D0946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</w:rPr>
      </w:pPr>
    </w:p>
    <w:p w:rsidR="003C16FF" w:rsidRPr="006D0946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p w:rsidR="00842F06" w:rsidRPr="006D0946" w:rsidRDefault="00842F06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6D0946" w:rsidTr="00CE049F">
        <w:tc>
          <w:tcPr>
            <w:tcW w:w="8575" w:type="dxa"/>
            <w:hideMark/>
          </w:tcPr>
          <w:p w:rsidR="003C16FF" w:rsidRPr="006D0946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6D0946">
              <w:rPr>
                <w:color w:val="000000"/>
              </w:rPr>
              <w:t>Gilberto Guimarães Barreiro</w:t>
            </w:r>
          </w:p>
        </w:tc>
      </w:tr>
      <w:tr w:rsidR="003C16FF" w:rsidRPr="006D0946" w:rsidTr="00CE049F">
        <w:tc>
          <w:tcPr>
            <w:tcW w:w="8575" w:type="dxa"/>
            <w:hideMark/>
          </w:tcPr>
          <w:p w:rsidR="006D0946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6D0946">
              <w:rPr>
                <w:color w:val="000000"/>
              </w:rPr>
              <w:t xml:space="preserve">Presidente da Câmara Municipal </w:t>
            </w:r>
          </w:p>
          <w:p w:rsidR="003C16FF" w:rsidRPr="006D0946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6D0946">
              <w:rPr>
                <w:color w:val="000000"/>
              </w:rPr>
              <w:t>de Pouso Alegre-MG</w:t>
            </w:r>
          </w:p>
          <w:p w:rsidR="00517BB0" w:rsidRPr="006D0946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842F06" w:rsidRPr="006D0946" w:rsidRDefault="00842F06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842F06" w:rsidRPr="006D0946" w:rsidRDefault="00842F06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6D0946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  <w:r w:rsidRPr="006D0946">
              <w:rPr>
                <w:color w:val="000000"/>
              </w:rPr>
              <w:t>Adriano de Matos Junior</w:t>
            </w:r>
          </w:p>
          <w:p w:rsidR="00CD6063" w:rsidRPr="006D0946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6D0946">
              <w:rPr>
                <w:color w:val="000000"/>
              </w:rPr>
              <w:t>OAB/MG 42827</w:t>
            </w:r>
          </w:p>
          <w:p w:rsidR="00302544" w:rsidRPr="006D0946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6D0946"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2A115A" w:rsidRPr="006D0946" w:rsidRDefault="002A115A" w:rsidP="003C16FF">
      <w:pPr>
        <w:rPr>
          <w:color w:val="000000"/>
        </w:rPr>
      </w:pPr>
    </w:p>
    <w:p w:rsidR="002A115A" w:rsidRPr="006D0946" w:rsidRDefault="002A115A" w:rsidP="003C16FF">
      <w:pPr>
        <w:rPr>
          <w:color w:val="000000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6D0946" w:rsidRDefault="006D0946" w:rsidP="003C16FF">
      <w:pPr>
        <w:rPr>
          <w:color w:val="000000"/>
          <w:sz w:val="22"/>
          <w:szCs w:val="22"/>
        </w:rPr>
      </w:pPr>
    </w:p>
    <w:p w:rsidR="006D0946" w:rsidRDefault="006D0946" w:rsidP="003C16FF">
      <w:pPr>
        <w:rPr>
          <w:color w:val="000000"/>
          <w:sz w:val="22"/>
          <w:szCs w:val="22"/>
        </w:rPr>
      </w:pPr>
    </w:p>
    <w:p w:rsidR="006D0946" w:rsidRDefault="006D0946" w:rsidP="003C16FF">
      <w:pPr>
        <w:rPr>
          <w:color w:val="000000"/>
          <w:sz w:val="22"/>
          <w:szCs w:val="22"/>
        </w:rPr>
      </w:pPr>
    </w:p>
    <w:p w:rsidR="006D0946" w:rsidRDefault="006D0946" w:rsidP="003C16FF">
      <w:pPr>
        <w:rPr>
          <w:color w:val="000000"/>
          <w:sz w:val="22"/>
          <w:szCs w:val="22"/>
        </w:rPr>
      </w:pPr>
    </w:p>
    <w:p w:rsidR="006D0946" w:rsidRDefault="006D0946" w:rsidP="003C16FF">
      <w:pPr>
        <w:rPr>
          <w:color w:val="000000"/>
          <w:sz w:val="22"/>
          <w:szCs w:val="22"/>
        </w:rPr>
      </w:pPr>
    </w:p>
    <w:p w:rsidR="006D0946" w:rsidRDefault="006D0946" w:rsidP="003C16FF">
      <w:pPr>
        <w:rPr>
          <w:color w:val="000000"/>
          <w:sz w:val="22"/>
          <w:szCs w:val="22"/>
        </w:rPr>
      </w:pPr>
    </w:p>
    <w:p w:rsidR="006D0946" w:rsidRDefault="006D0946" w:rsidP="003C16FF">
      <w:pPr>
        <w:rPr>
          <w:color w:val="000000"/>
          <w:sz w:val="22"/>
          <w:szCs w:val="22"/>
        </w:rPr>
      </w:pPr>
    </w:p>
    <w:p w:rsidR="006D0946" w:rsidRDefault="006D0946" w:rsidP="003C16FF">
      <w:pPr>
        <w:rPr>
          <w:color w:val="000000"/>
          <w:sz w:val="22"/>
          <w:szCs w:val="22"/>
        </w:rPr>
      </w:pPr>
    </w:p>
    <w:p w:rsidR="006D0946" w:rsidRDefault="006D0946" w:rsidP="003C16FF">
      <w:pPr>
        <w:rPr>
          <w:color w:val="000000"/>
          <w:sz w:val="22"/>
          <w:szCs w:val="22"/>
        </w:rPr>
      </w:pPr>
    </w:p>
    <w:p w:rsidR="006D0946" w:rsidRDefault="006D0946" w:rsidP="003C16FF">
      <w:pPr>
        <w:rPr>
          <w:color w:val="000000"/>
          <w:sz w:val="22"/>
          <w:szCs w:val="22"/>
        </w:rPr>
      </w:pPr>
    </w:p>
    <w:p w:rsidR="006D0946" w:rsidRDefault="006D0946" w:rsidP="003C16FF">
      <w:pPr>
        <w:rPr>
          <w:color w:val="000000"/>
          <w:sz w:val="22"/>
          <w:szCs w:val="22"/>
        </w:rPr>
      </w:pPr>
    </w:p>
    <w:p w:rsidR="006D0946" w:rsidRDefault="006D0946" w:rsidP="003C16FF">
      <w:pPr>
        <w:rPr>
          <w:color w:val="000000"/>
          <w:sz w:val="22"/>
          <w:szCs w:val="22"/>
        </w:rPr>
      </w:pPr>
    </w:p>
    <w:p w:rsidR="006D0946" w:rsidRDefault="006D0946" w:rsidP="003C16FF">
      <w:pPr>
        <w:rPr>
          <w:color w:val="000000"/>
          <w:sz w:val="22"/>
          <w:szCs w:val="22"/>
        </w:rPr>
      </w:pPr>
    </w:p>
    <w:p w:rsidR="006D0946" w:rsidRDefault="006D0946" w:rsidP="003C16FF">
      <w:pPr>
        <w:rPr>
          <w:color w:val="000000"/>
          <w:sz w:val="22"/>
          <w:szCs w:val="22"/>
        </w:rPr>
      </w:pPr>
    </w:p>
    <w:p w:rsidR="003C16FF" w:rsidRPr="00CB687A" w:rsidRDefault="003105C8" w:rsidP="003C16FF">
      <w:pPr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 xml:space="preserve">A Sua Excelência </w:t>
      </w:r>
      <w:r w:rsidR="0008427B" w:rsidRPr="00CB687A">
        <w:rPr>
          <w:color w:val="000000"/>
          <w:sz w:val="22"/>
          <w:szCs w:val="22"/>
        </w:rPr>
        <w:t>a</w:t>
      </w:r>
      <w:r w:rsidRPr="00CB687A">
        <w:rPr>
          <w:color w:val="000000"/>
          <w:sz w:val="22"/>
          <w:szCs w:val="22"/>
        </w:rPr>
        <w:t xml:space="preserve"> Senhor</w:t>
      </w:r>
      <w:r w:rsidR="0008427B" w:rsidRPr="00CB687A">
        <w:rPr>
          <w:color w:val="000000"/>
          <w:sz w:val="22"/>
          <w:szCs w:val="22"/>
        </w:rPr>
        <w:t>a</w:t>
      </w:r>
    </w:p>
    <w:p w:rsidR="003C16FF" w:rsidRPr="00CB687A" w:rsidRDefault="0008427B" w:rsidP="003C16FF">
      <w:pPr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>Margarida Alvarenga Moreira</w:t>
      </w:r>
    </w:p>
    <w:p w:rsidR="003105C8" w:rsidRPr="00CB687A" w:rsidRDefault="003105C8" w:rsidP="003105C8">
      <w:pPr>
        <w:jc w:val="both"/>
        <w:rPr>
          <w:sz w:val="22"/>
          <w:szCs w:val="22"/>
        </w:rPr>
      </w:pPr>
      <w:r w:rsidRPr="00CB687A">
        <w:rPr>
          <w:color w:val="000000"/>
          <w:sz w:val="22"/>
          <w:szCs w:val="22"/>
        </w:rPr>
        <w:t>Promotor</w:t>
      </w:r>
      <w:r w:rsidR="0008427B" w:rsidRPr="00CB687A">
        <w:rPr>
          <w:color w:val="000000"/>
          <w:sz w:val="22"/>
          <w:szCs w:val="22"/>
        </w:rPr>
        <w:t>a</w:t>
      </w:r>
      <w:r w:rsidRPr="00CB687A">
        <w:rPr>
          <w:color w:val="000000"/>
          <w:sz w:val="22"/>
          <w:szCs w:val="22"/>
        </w:rPr>
        <w:t xml:space="preserve"> de Justiça da </w:t>
      </w:r>
      <w:r w:rsidR="0008427B" w:rsidRPr="00CB687A">
        <w:rPr>
          <w:color w:val="000000"/>
          <w:sz w:val="22"/>
          <w:szCs w:val="22"/>
        </w:rPr>
        <w:t xml:space="preserve">5ª </w:t>
      </w:r>
      <w:r w:rsidRPr="00CB687A">
        <w:rPr>
          <w:color w:val="000000"/>
          <w:sz w:val="22"/>
          <w:szCs w:val="22"/>
        </w:rPr>
        <w:t xml:space="preserve">Promotoria de Justiça da Comarca de </w:t>
      </w:r>
      <w:r w:rsidR="0008427B" w:rsidRPr="00CB687A">
        <w:rPr>
          <w:color w:val="000000"/>
          <w:sz w:val="22"/>
          <w:szCs w:val="22"/>
        </w:rPr>
        <w:t>Pouso Alegre</w:t>
      </w:r>
      <w:r w:rsidR="00F54985" w:rsidRPr="00CB687A">
        <w:rPr>
          <w:color w:val="000000"/>
          <w:sz w:val="22"/>
          <w:szCs w:val="22"/>
        </w:rPr>
        <w:t>-MG</w:t>
      </w:r>
    </w:p>
    <w:p w:rsidR="00591FD8" w:rsidRPr="00CB687A" w:rsidRDefault="0008427B">
      <w:pPr>
        <w:rPr>
          <w:sz w:val="22"/>
          <w:szCs w:val="22"/>
        </w:rPr>
      </w:pPr>
      <w:r w:rsidRPr="00CB687A">
        <w:rPr>
          <w:color w:val="000000"/>
          <w:sz w:val="22"/>
          <w:szCs w:val="22"/>
        </w:rPr>
        <w:t>Pouso Alegre-MG</w:t>
      </w:r>
    </w:p>
    <w:sectPr w:rsidR="00591FD8" w:rsidRPr="00CB687A" w:rsidSect="006D094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928" w:rsidRDefault="00A12928" w:rsidP="006D0946">
      <w:r>
        <w:separator/>
      </w:r>
    </w:p>
  </w:endnote>
  <w:endnote w:type="continuationSeparator" w:id="1">
    <w:p w:rsidR="00A12928" w:rsidRDefault="00A12928" w:rsidP="006D0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928" w:rsidRDefault="00A12928" w:rsidP="006D0946">
      <w:r>
        <w:separator/>
      </w:r>
    </w:p>
  </w:footnote>
  <w:footnote w:type="continuationSeparator" w:id="1">
    <w:p w:rsidR="00A12928" w:rsidRDefault="00A12928" w:rsidP="006D0946">
      <w:r>
        <w:continuationSeparator/>
      </w:r>
    </w:p>
  </w:footnote>
  <w:footnote w:id="2">
    <w:p w:rsidR="006D0946" w:rsidRPr="006D0946" w:rsidRDefault="006D0946" w:rsidP="006D0946">
      <w:pPr>
        <w:pStyle w:val="Textodenotaderodap"/>
        <w:jc w:val="both"/>
        <w:rPr>
          <w:rFonts w:ascii="Times New Roman" w:hAnsi="Times New Roman"/>
        </w:rPr>
      </w:pPr>
      <w:r w:rsidRPr="006D0946">
        <w:rPr>
          <w:rStyle w:val="Refdenotaderodap"/>
          <w:rFonts w:ascii="Times New Roman" w:hAnsi="Times New Roman"/>
        </w:rPr>
        <w:footnoteRef/>
      </w:r>
      <w:r w:rsidRPr="006D0946">
        <w:rPr>
          <w:rFonts w:ascii="Times New Roman" w:hAnsi="Times New Roman"/>
        </w:rPr>
        <w:t xml:space="preserve"> CARVALHO FILHO, José dos Santos. </w:t>
      </w:r>
      <w:r w:rsidRPr="006D0946">
        <w:rPr>
          <w:rFonts w:ascii="Times New Roman" w:hAnsi="Times New Roman"/>
          <w:i/>
        </w:rPr>
        <w:t>Manual de Direito Administrativo</w:t>
      </w:r>
      <w:r w:rsidRPr="006D0946">
        <w:rPr>
          <w:rFonts w:ascii="Times New Roman" w:hAnsi="Times New Roman"/>
        </w:rPr>
        <w:t>. 26. ed. Rio de Janeiro: Lumen Juris. p. 574.</w:t>
      </w:r>
    </w:p>
  </w:footnote>
  <w:footnote w:id="3">
    <w:p w:rsidR="006D0946" w:rsidRPr="006D0946" w:rsidRDefault="006D0946" w:rsidP="006D0946">
      <w:pPr>
        <w:pStyle w:val="Textodenotaderodap"/>
        <w:jc w:val="both"/>
        <w:rPr>
          <w:rFonts w:ascii="Times New Roman" w:hAnsi="Times New Roman"/>
        </w:rPr>
      </w:pPr>
      <w:r w:rsidRPr="006D0946">
        <w:rPr>
          <w:rStyle w:val="Refdenotaderodap"/>
          <w:rFonts w:ascii="Times New Roman" w:hAnsi="Times New Roman"/>
        </w:rPr>
        <w:footnoteRef/>
      </w:r>
      <w:r w:rsidRPr="006D0946">
        <w:rPr>
          <w:rFonts w:ascii="Times New Roman" w:hAnsi="Times New Roman"/>
        </w:rPr>
        <w:t xml:space="preserve"> Ibidem. Mesma página.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4BA4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2D3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4CF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0946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06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54C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8A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2928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117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0946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094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09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820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2014-03-19T16:11:00Z</cp:lastPrinted>
  <dcterms:created xsi:type="dcterms:W3CDTF">2014-07-08T11:29:00Z</dcterms:created>
  <dcterms:modified xsi:type="dcterms:W3CDTF">2014-07-08T11:35:00Z</dcterms:modified>
</cp:coreProperties>
</file>