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responsável da Administração Pública de recapeamento asfáltico ou a realização da operação tapa-buracos na rua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