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recapeamento asfáltico ou de realização de operação tapa-buracos na Rua Prefeito Oswaldo Mendonça,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