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reparo do semáforo da rua Joaquim Pedro de Castro,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visa atender a uma solicitação encaminhada ao gabinete deste vereador. O semáforo citado se encontra desregulado, pois o tempo que esse fica aberto é extremamente menor do que o da Av. Ver. Antônio da Costa Rios. Dessa forma, para que seja possível passar no mínimo dois carros, deve-se ultrapassar o sinal vermelho. Essa prática faz com que haja a probabilidade de ocorrência de inúmeros acidentes e riscos aos pedestres. Por essa razão, faz-se necessário que se tomem as medidas cabíveis.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