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estrada do bairro Ribeirão das Mortes até o trevo da BR 459.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alegam que a quantidade de buracos na via dificulta o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