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uma faixa de carga e descarga na Avenida Duque de Caxias, em frente ao número 54.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propositura visa atender as reivindicações do proprietário do estabelecimento, que acredita que com essa delimitação o espaço ficará destinado apenas a carga e descarga de seus materiais, visto que a referida rua apresenta grande número de carros estacionados durante o horário de trabalho.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