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443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e a recomposição dos bloquetes na Rua Dr. José Pinto de Carvalho, desde a altura do nº 443 até o nº 503, no bairro Saúde.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reivindicação dos moradores que reclamam da falta de manutenção. O conserto garantirá melhores condições de tráfego ao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Junho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Junho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