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rural que tem início na COPASA e término na Rodovia Fernão Dias, no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período de chuva, existem alguns alagamentos e dificuldade para transitar. Destaco, ainda, a falta de limpeza dos drenos.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