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principal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existem alguns alagamentos e dificuldade para transitar. Destaco, ainda, a falta de limpeza dos drenos e solicito que o patrolamento e o cascalhamento sejam realizados desde a entrada pela "BR" até o final da estrada rural.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