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em toda a extensão da Avenida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ônibus, e com a chuva, surgiram vários buracos, que têm aumentado diariamente, deixando a avenida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