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490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um poste de iluminação pública na estrada do bairro Cajuru que dá acesso ao Pantano, na altura do número 100.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Segundo os moradores, a estrada encontra-se muito escura por falta de poste de iluminação pública, oferecendo riscos para os transeuntes à noite.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Flávio Alexandre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