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de construção de travessia elevada ou de redutores de velocidade na Rua Alberto Paciuli,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rua, o que gera perigo e insegurança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