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 extensão da rua B,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os motoristas não respeitam os limites de velocidade,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