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 elevada ou de redutor de velocidade na Rua Jacinto Libânio, em frente ao nº 185,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os condutores de veículos muitas vezes trafegam em alta velocidade pelo local, tornando-o perigoso. Se a solicitação for atendida, forçará os motoristas a diminuírem a velocidade, evitando transtornos e a ocorrência de novos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12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