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a solicitação de recapeamento asfáltico na Avenida Antônio Scodeler, desde a Casa de Shows Touro Louco até o bairro Faisqueira II,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encontra-se em estado emergencial. Devido ao fluxo de carros e de ônibus, e às chuvas, surgiram vários buracos, que têm aumentado a cada dia, deixando a rua quase intransitável e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Outubro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Outubro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