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Ana Godoy dos Santos,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carros, caminhões e de ônibus, e às chuvas, surgiram vários buracos, que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Novembro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Novembro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