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providencie a proibição de estacionamento em ambos os lados da Praça João Pinheiro (Rua Tiradentes), entre os números 171 e 229,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Edifício San Marino e os motoristas que circulam nesta rua reclamam que os condutores estacionam os veículos em um dos lados, impedindo o tráfego normal da rua, que é de mão dupla, quando ônibus e caminhões transitam por ela, pois obriga os motoristas a pararem, a todo instante, para dar passagem a quem está no sentido contrário. Além disso, dificulta o acesso dos moradores ao estacionamento do edifício citado acima.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