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o reparo da estrada vicinal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péssimas condições de conservação das estradas vicinais, os moradores ficam impossibilitados de se deslocarem de suas produções agrícolas, de utilizarem ônibus escolares e de realizarem suas atividades cotidianas.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