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na rotatória do bairro São Cristóvão que dá acesso aos bairros Inconfidentes, Santo Expedito e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as reivindicações dos moradores dos referidos bairros, que relatam ter dificuldade para transpor a rua por conta do excesso de velocidade dos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