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BE598D">
        <w:rPr>
          <w:rFonts w:ascii="Times New Roman" w:eastAsia="Times New Roman" w:hAnsi="Times New Roman" w:cs="Times New Roman"/>
          <w:b/>
        </w:rPr>
        <w:t>25 de junho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574388" w:rsidRPr="00574388" w:rsidRDefault="00574388" w:rsidP="00574388"/>
    <w:p w:rsidR="00E8798A" w:rsidRPr="00277132" w:rsidRDefault="002D7377" w:rsidP="00E8798A">
      <w:pPr>
        <w:pStyle w:val="TextosemFormata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A4608">
        <w:rPr>
          <w:rFonts w:ascii="Times New Roman" w:hAnsi="Times New Roman"/>
          <w:b/>
        </w:rPr>
        <w:t xml:space="preserve"> </w:t>
      </w:r>
      <w:r w:rsidRPr="00BA4608">
        <w:rPr>
          <w:rFonts w:ascii="Times New Roman" w:hAnsi="Times New Roman"/>
        </w:rPr>
        <w:t>Nos termos do artigo 79 e seguintes</w:t>
      </w:r>
      <w:r w:rsidR="00BA4608">
        <w:rPr>
          <w:rFonts w:ascii="Times New Roman" w:hAnsi="Times New Roman"/>
        </w:rPr>
        <w:t>,</w:t>
      </w:r>
      <w:r w:rsidRPr="00BA4608">
        <w:rPr>
          <w:rFonts w:ascii="Times New Roman" w:hAnsi="Times New Roman"/>
        </w:rPr>
        <w:t xml:space="preserve"> do Regimento Interno d</w:t>
      </w:r>
      <w:r w:rsidR="00BA4608">
        <w:rPr>
          <w:rFonts w:ascii="Times New Roman" w:hAnsi="Times New Roman"/>
        </w:rPr>
        <w:t>a Câmara Municipal</w:t>
      </w:r>
      <w:r w:rsidRPr="00BA4608">
        <w:rPr>
          <w:rFonts w:ascii="Times New Roman" w:hAnsi="Times New Roman"/>
        </w:rPr>
        <w:t xml:space="preserve">, passamos </w:t>
      </w:r>
      <w:r w:rsidR="0084510D">
        <w:rPr>
          <w:rFonts w:ascii="Times New Roman" w:hAnsi="Times New Roman"/>
        </w:rPr>
        <w:t xml:space="preserve">a analisar os aspectos legais referentes à </w:t>
      </w:r>
      <w:r w:rsidR="009320D4">
        <w:rPr>
          <w:rFonts w:ascii="Times New Roman" w:hAnsi="Times New Roman"/>
          <w:b/>
        </w:rPr>
        <w:t>Emenda nº 02</w:t>
      </w:r>
      <w:r w:rsidR="0084510D" w:rsidRPr="0084510D">
        <w:rPr>
          <w:rFonts w:ascii="Times New Roman" w:hAnsi="Times New Roman"/>
          <w:b/>
        </w:rPr>
        <w:t>/2025 ao</w:t>
      </w:r>
      <w:r w:rsidRPr="0084510D">
        <w:rPr>
          <w:rFonts w:ascii="Times New Roman" w:hAnsi="Times New Roman"/>
          <w:b/>
        </w:rPr>
        <w:t xml:space="preserve"> </w:t>
      </w:r>
      <w:r w:rsidR="00DD5F3F" w:rsidRPr="0084510D">
        <w:rPr>
          <w:rFonts w:ascii="Times New Roman" w:hAnsi="Times New Roman"/>
          <w:b/>
        </w:rPr>
        <w:t>P</w:t>
      </w:r>
      <w:r w:rsidR="00DD5F3F">
        <w:rPr>
          <w:rFonts w:ascii="Times New Roman" w:hAnsi="Times New Roman"/>
          <w:b/>
        </w:rPr>
        <w:t xml:space="preserve">rojeto de Lei n° </w:t>
      </w:r>
      <w:r w:rsidR="00BE598D">
        <w:rPr>
          <w:rFonts w:ascii="Times New Roman" w:hAnsi="Times New Roman"/>
          <w:b/>
        </w:rPr>
        <w:t>8.044</w:t>
      </w:r>
      <w:r w:rsidR="00A625F0">
        <w:rPr>
          <w:rFonts w:ascii="Times New Roman" w:hAnsi="Times New Roman"/>
          <w:b/>
        </w:rPr>
        <w:t>/2025</w:t>
      </w:r>
      <w:r w:rsidRPr="00BA4608">
        <w:rPr>
          <w:rFonts w:ascii="Times New Roman" w:hAnsi="Times New Roman"/>
        </w:rPr>
        <w:t xml:space="preserve">, de </w:t>
      </w:r>
      <w:r w:rsidRPr="00BA4608">
        <w:rPr>
          <w:rFonts w:ascii="Times New Roman" w:hAnsi="Times New Roman"/>
          <w:b/>
        </w:rPr>
        <w:t xml:space="preserve">autoria </w:t>
      </w:r>
      <w:r w:rsidR="00300B8B">
        <w:rPr>
          <w:rFonts w:ascii="Times New Roman" w:hAnsi="Times New Roman"/>
          <w:b/>
        </w:rPr>
        <w:t>do Vereador</w:t>
      </w:r>
      <w:r w:rsidR="004378F0">
        <w:rPr>
          <w:rFonts w:ascii="Times New Roman" w:hAnsi="Times New Roman"/>
          <w:b/>
        </w:rPr>
        <w:t xml:space="preserve"> </w:t>
      </w:r>
      <w:r w:rsidR="00BE598D">
        <w:rPr>
          <w:rFonts w:ascii="Times New Roman" w:hAnsi="Times New Roman"/>
          <w:b/>
        </w:rPr>
        <w:t xml:space="preserve">Hélio Carlos de Oliveira. </w:t>
      </w:r>
      <w:r w:rsidR="007149FF">
        <w:rPr>
          <w:rFonts w:ascii="Times New Roman" w:hAnsi="Times New Roman"/>
          <w:b/>
        </w:rPr>
        <w:t xml:space="preserve">O Projeto objeto da emenda </w:t>
      </w:r>
      <w:r w:rsidR="00BE598D" w:rsidRPr="00445BC1">
        <w:rPr>
          <w:rFonts w:ascii="Times New Roman" w:hAnsi="Times New Roman"/>
          <w:b/>
          <w:sz w:val="24"/>
          <w:szCs w:val="24"/>
        </w:rPr>
        <w:t>“DISPÕE SOBRE A ENTRADA E PERMANÊNCIA DE ANIMAIS DE ESTIMAÇÃO EM PARQUES PÚBLICOS E PRAÇAS, ESTABELECENDO REGRAS PARA GARANTIR O CONVÍVIO HARMONIOSO ENTRE FREQUENTADORES E ANIMAIS”</w:t>
      </w:r>
      <w:r w:rsidR="00BE598D" w:rsidRPr="00445BC1">
        <w:rPr>
          <w:rFonts w:ascii="Times New Roman" w:hAnsi="Times New Roman"/>
          <w:sz w:val="24"/>
          <w:szCs w:val="24"/>
        </w:rPr>
        <w:t>.</w:t>
      </w: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305202" w:rsidRDefault="006808D8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315B73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ao seu teor,</w:t>
      </w:r>
      <w:r w:rsidR="00315B73">
        <w:rPr>
          <w:rFonts w:ascii="Times New Roman" w:eastAsiaTheme="minorEastAsia" w:hAnsi="Times New Roman" w:cs="Times New Roman"/>
          <w:color w:val="auto"/>
        </w:rPr>
        <w:t xml:space="preserve"> a presente emenda exclui do parágrafo primeiro do artigo terceiro a obrigatoriedade da utilização do colar de grampo na condução dos cães das raças lá mencionadas.</w:t>
      </w:r>
    </w:p>
    <w:p w:rsidR="00315B73" w:rsidRDefault="00315B73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Transcreve-se, por oportuno, a justificativa apresentada: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>A presente Emenda tem por objetivo adequar o Projeto de Lei nº 8044/2025 aos princípios do bem-estar animal e às diretrizes legais que proíbem práticas que possam ser interpretadas como maus tratos, conforme previsto no artigo 32 da Lei Federal nº 9.605/1998 (Lei de Crimes Ambientais).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 xml:space="preserve">O texto original do §1º do artigo 3º do projeto de lei prevê a obrigatoriedade do uso de “colar de grampo” para determinadas raças caninas e seus mestiços, o que é motivo de preocupação técnica, ética e jurídica. O colar de grampo, também conhecido como colar </w:t>
      </w:r>
      <w:proofErr w:type="spellStart"/>
      <w:r w:rsidRPr="00315B73">
        <w:rPr>
          <w:rFonts w:ascii="Times New Roman" w:hAnsi="Times New Roman" w:cs="Times New Roman"/>
          <w:i/>
          <w:sz w:val="22"/>
          <w:szCs w:val="22"/>
        </w:rPr>
        <w:t>enforcador</w:t>
      </w:r>
      <w:proofErr w:type="spellEnd"/>
      <w:r w:rsidRPr="00315B73">
        <w:rPr>
          <w:rFonts w:ascii="Times New Roman" w:hAnsi="Times New Roman" w:cs="Times New Roman"/>
          <w:i/>
          <w:sz w:val="22"/>
          <w:szCs w:val="22"/>
        </w:rPr>
        <w:t xml:space="preserve"> com pontas ou coleira de pressão, é um equipamento que, ao ser tensionado, aplica pressão direta sobre o pescoço do animal através de pinos metálicos voltados para a pele, podendo causar dor intensa, lesões físicas c</w:t>
      </w:r>
      <w:r w:rsidR="00887FC8">
        <w:rPr>
          <w:rFonts w:ascii="Times New Roman" w:hAnsi="Times New Roman" w:cs="Times New Roman"/>
          <w:i/>
          <w:sz w:val="22"/>
          <w:szCs w:val="22"/>
        </w:rPr>
        <w:t>omo escoriações, traumas na tra</w:t>
      </w:r>
      <w:r w:rsidRPr="00315B73">
        <w:rPr>
          <w:rFonts w:ascii="Times New Roman" w:hAnsi="Times New Roman" w:cs="Times New Roman"/>
          <w:i/>
          <w:sz w:val="22"/>
          <w:szCs w:val="22"/>
        </w:rPr>
        <w:t>queia, esôfago, nervos periféricos e, em casos mais graves, provocar al</w:t>
      </w:r>
      <w:r w:rsidR="00887FC8">
        <w:rPr>
          <w:rFonts w:ascii="Times New Roman" w:hAnsi="Times New Roman" w:cs="Times New Roman"/>
          <w:i/>
          <w:sz w:val="22"/>
          <w:szCs w:val="22"/>
        </w:rPr>
        <w:t>terações comportamentais associ</w:t>
      </w:r>
      <w:r w:rsidRPr="00315B73">
        <w:rPr>
          <w:rFonts w:ascii="Times New Roman" w:hAnsi="Times New Roman" w:cs="Times New Roman"/>
          <w:i/>
          <w:sz w:val="22"/>
          <w:szCs w:val="22"/>
        </w:rPr>
        <w:t>adas ao medo e à agressividade.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>Diversas entidades de proteção animal, conselhos de medicina veterinária e associações de adestradores já se posicionaram contra a utilização desses dispositivos, defendendo métodos baseados em reforço positivo e técnicas não aversivas como forma m</w:t>
      </w:r>
      <w:r w:rsidR="00887FC8">
        <w:rPr>
          <w:rFonts w:ascii="Times New Roman" w:hAnsi="Times New Roman" w:cs="Times New Roman"/>
          <w:i/>
          <w:sz w:val="22"/>
          <w:szCs w:val="22"/>
        </w:rPr>
        <w:t>ais eficaz e ét</w:t>
      </w:r>
      <w:r w:rsidRPr="00315B73">
        <w:rPr>
          <w:rFonts w:ascii="Times New Roman" w:hAnsi="Times New Roman" w:cs="Times New Roman"/>
          <w:i/>
          <w:sz w:val="22"/>
          <w:szCs w:val="22"/>
        </w:rPr>
        <w:t>ica de controle e adestramento.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>Além disso, a imposição legal do uso de um instrumento que pode causar dor e sofrimento contraria o artigo 225, §1º, inciso VII da Constituição Federal, que impõe ao Poder Público e à coletividade o dever de proteger a fauna e proibir práticas que submetam os animais à crueldade.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 xml:space="preserve">A substituição do trecho proposto na presente emenda mantém a obrigatoriedade de mecanismos de controle como a guia de condução curta e a focinheira suficientes para garantir a segurança pública mas retira a obrigatoriedade do colar de grampo, permitindo que o condutor utilize equipamentos adequados ao </w:t>
      </w:r>
      <w:proofErr w:type="spellStart"/>
      <w:r w:rsidRPr="00315B73">
        <w:rPr>
          <w:rFonts w:ascii="Times New Roman" w:hAnsi="Times New Roman" w:cs="Times New Roman"/>
          <w:i/>
          <w:sz w:val="22"/>
          <w:szCs w:val="22"/>
        </w:rPr>
        <w:t>por</w:t>
      </w:r>
      <w:proofErr w:type="spellEnd"/>
      <w:r w:rsidRPr="00315B73">
        <w:rPr>
          <w:rFonts w:ascii="Times New Roman" w:hAnsi="Times New Roman" w:cs="Times New Roman"/>
          <w:i/>
          <w:sz w:val="22"/>
          <w:szCs w:val="22"/>
        </w:rPr>
        <w:t xml:space="preserve"> te e temperamento do animal, desde que estes </w:t>
      </w:r>
      <w:r w:rsidR="00887FC8">
        <w:rPr>
          <w:rFonts w:ascii="Times New Roman" w:hAnsi="Times New Roman" w:cs="Times New Roman"/>
          <w:i/>
          <w:sz w:val="22"/>
          <w:szCs w:val="22"/>
        </w:rPr>
        <w:t>não representem risco à sua int</w:t>
      </w:r>
      <w:r w:rsidRPr="00315B73">
        <w:rPr>
          <w:rFonts w:ascii="Times New Roman" w:hAnsi="Times New Roman" w:cs="Times New Roman"/>
          <w:i/>
          <w:sz w:val="22"/>
          <w:szCs w:val="22"/>
        </w:rPr>
        <w:t>egridade física ou psicológica.</w:t>
      </w:r>
    </w:p>
    <w:p w:rsidR="00315B73" w:rsidRP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15B73">
        <w:rPr>
          <w:rFonts w:ascii="Times New Roman" w:hAnsi="Times New Roman" w:cs="Times New Roman"/>
          <w:i/>
          <w:sz w:val="22"/>
          <w:szCs w:val="22"/>
        </w:rPr>
        <w:t>Portanto, a emenda ora apresentada não compromete os objetivos centrais do Projeto de Lei nº 8044/2025, mas fortalec</w:t>
      </w:r>
      <w:r w:rsidR="00887FC8">
        <w:rPr>
          <w:rFonts w:ascii="Times New Roman" w:hAnsi="Times New Roman" w:cs="Times New Roman"/>
          <w:i/>
          <w:sz w:val="22"/>
          <w:szCs w:val="22"/>
        </w:rPr>
        <w:t>e seu alinhamento com a legisla</w:t>
      </w:r>
      <w:r w:rsidRPr="00315B73">
        <w:rPr>
          <w:rFonts w:ascii="Times New Roman" w:hAnsi="Times New Roman" w:cs="Times New Roman"/>
          <w:i/>
          <w:sz w:val="22"/>
          <w:szCs w:val="22"/>
        </w:rPr>
        <w:t>ção ambiental, com os princípios da guarda responsável e com os avanços da ciência do comportamento animal, promovendo uma convivência mais ética, segura e respeitosa entre os cidadãos, os animais de estimação e o ambiente público.</w:t>
      </w:r>
    </w:p>
    <w:p w:rsidR="00315B73" w:rsidRDefault="00315B73" w:rsidP="00315B73">
      <w:pPr>
        <w:pStyle w:val="SemEspaamento"/>
        <w:spacing w:line="360" w:lineRule="auto"/>
        <w:ind w:left="11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15B73" w:rsidRPr="00887FC8" w:rsidRDefault="00315B73" w:rsidP="00887FC8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887FC8">
        <w:rPr>
          <w:rFonts w:ascii="Times New Roman" w:hAnsi="Times New Roman" w:cs="Times New Roman"/>
          <w:sz w:val="22"/>
          <w:szCs w:val="22"/>
        </w:rPr>
        <w:t>Constata-se, nos termos da justificativa, que a Emenda em análise objetiva evitar que na conduções dos cães das raças lá mencionadas seja utilizada de forma obrigatória</w:t>
      </w:r>
      <w:r w:rsidR="00887FC8" w:rsidRPr="00887FC8">
        <w:rPr>
          <w:rFonts w:ascii="Times New Roman" w:hAnsi="Times New Roman" w:cs="Times New Roman"/>
          <w:sz w:val="22"/>
          <w:szCs w:val="22"/>
        </w:rPr>
        <w:t xml:space="preserve"> o colar de grampo, uma vez que tal prática poderia ensejar maus tratos. </w:t>
      </w:r>
      <w:r w:rsidR="00887FC8">
        <w:rPr>
          <w:rFonts w:ascii="Times New Roman" w:hAnsi="Times New Roman" w:cs="Times New Roman"/>
          <w:sz w:val="22"/>
          <w:szCs w:val="22"/>
        </w:rPr>
        <w:t>Busca-se, assim, tutelar o bem estar animal, que é protegido pela Constituição Federal.</w:t>
      </w:r>
    </w:p>
    <w:p w:rsidR="00887FC8" w:rsidRDefault="007149FF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="Arial" w:hAnsi="Times New Roman" w:cs="Times New Roman"/>
          <w:szCs w:val="20"/>
        </w:rPr>
        <w:t>Não se vislumbra</w:t>
      </w:r>
      <w:r w:rsidR="005E35F2">
        <w:rPr>
          <w:rFonts w:ascii="Times New Roman" w:eastAsia="Arial" w:hAnsi="Times New Roman" w:cs="Times New Roman"/>
          <w:szCs w:val="20"/>
        </w:rPr>
        <w:t>, assim,</w:t>
      </w:r>
      <w:r>
        <w:rPr>
          <w:rFonts w:ascii="Times New Roman" w:eastAsia="Arial" w:hAnsi="Times New Roman" w:cs="Times New Roman"/>
          <w:szCs w:val="20"/>
        </w:rPr>
        <w:t xml:space="preserve"> nenhum óbice jurídico à presente </w:t>
      </w:r>
      <w:r w:rsidR="005E35F2">
        <w:rPr>
          <w:rFonts w:ascii="Times New Roman" w:eastAsia="Arial" w:hAnsi="Times New Roman" w:cs="Times New Roman"/>
          <w:szCs w:val="20"/>
        </w:rPr>
        <w:t>E</w:t>
      </w:r>
      <w:r>
        <w:rPr>
          <w:rFonts w:ascii="Times New Roman" w:eastAsia="Arial" w:hAnsi="Times New Roman" w:cs="Times New Roman"/>
          <w:szCs w:val="20"/>
        </w:rPr>
        <w:t>menda, cabendo aos nobres vereadores analisarem e se posicionarem quanto ao mérito.</w:t>
      </w:r>
    </w:p>
    <w:p w:rsidR="00887FC8" w:rsidRPr="00887FC8" w:rsidRDefault="00C440D5" w:rsidP="00887FC8">
      <w:pPr>
        <w:pStyle w:val="Ttulo1"/>
      </w:pPr>
      <w:r>
        <w:rPr>
          <w:spacing w:val="-2"/>
        </w:rPr>
        <w:lastRenderedPageBreak/>
        <w:t>QUORUM</w:t>
      </w:r>
      <w:bookmarkStart w:id="0" w:name="_GoBack"/>
      <w:bookmarkEnd w:id="0"/>
    </w:p>
    <w:p w:rsidR="00C440D5" w:rsidRDefault="00C440D5" w:rsidP="00C440D5">
      <w:pPr>
        <w:pStyle w:val="Corpodetexto"/>
        <w:spacing w:line="360" w:lineRule="auto"/>
        <w:ind w:left="140" w:right="143" w:firstLine="706"/>
        <w:jc w:val="both"/>
        <w:rPr>
          <w:sz w:val="22"/>
          <w:szCs w:val="22"/>
        </w:rPr>
      </w:pPr>
      <w:r>
        <w:rPr>
          <w:sz w:val="22"/>
          <w:szCs w:val="22"/>
        </w:rPr>
        <w:t>Cabe esclarecer que para a sua aprovação é exigido quórum de maioria de votos, desde que presentes mais da metade dos membros da Câmara, nos termos do artigo 53 da Lei Orgânica Municipal e artigo 56, inciso III, do Regimento Interno da Câmara Municipal de Pouso Alegre.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>após análise da Emenda n° 0</w:t>
      </w:r>
      <w:r w:rsidR="008F40C7">
        <w:rPr>
          <w:rFonts w:ascii="Times New Roman" w:eastAsia="Times New Roman" w:hAnsi="Times New Roman" w:cs="Times New Roman"/>
        </w:rPr>
        <w:t>2</w:t>
      </w:r>
      <w:r w:rsidR="007A5B89">
        <w:rPr>
          <w:rFonts w:ascii="Times New Roman" w:eastAsia="Times New Roman" w:hAnsi="Times New Roman" w:cs="Times New Roman"/>
        </w:rPr>
        <w:t>/2025</w:t>
      </w:r>
      <w:r w:rsidR="005E35F2">
        <w:rPr>
          <w:rFonts w:ascii="Times New Roman" w:eastAsia="Times New Roman" w:hAnsi="Times New Roman" w:cs="Times New Roman"/>
        </w:rPr>
        <w:t xml:space="preserve"> ao Projeto de Lei n° 8.044/2025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484922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tramitação, para ser submetido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08" w:rsidRDefault="005D6D08">
      <w:pPr>
        <w:spacing w:after="0" w:line="240" w:lineRule="auto"/>
      </w:pPr>
      <w:r>
        <w:separator/>
      </w:r>
    </w:p>
  </w:endnote>
  <w:endnote w:type="continuationSeparator" w:id="0">
    <w:p w:rsidR="005D6D08" w:rsidRDefault="005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887FC8">
      <w:rPr>
        <w:rFonts w:ascii="Times New Roman" w:hAnsi="Times New Roman" w:cs="Times New Roman"/>
        <w:noProof/>
        <w:sz w:val="20"/>
      </w:rPr>
      <w:t>3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08" w:rsidRDefault="005D6D08">
      <w:pPr>
        <w:spacing w:after="0" w:line="240" w:lineRule="auto"/>
      </w:pPr>
      <w:r>
        <w:separator/>
      </w:r>
    </w:p>
  </w:footnote>
  <w:footnote w:type="continuationSeparator" w:id="0">
    <w:p w:rsidR="005D6D08" w:rsidRDefault="005D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35934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05202"/>
    <w:rsid w:val="00315B73"/>
    <w:rsid w:val="00351B92"/>
    <w:rsid w:val="0035541B"/>
    <w:rsid w:val="003622C4"/>
    <w:rsid w:val="00363137"/>
    <w:rsid w:val="00364F24"/>
    <w:rsid w:val="003748C0"/>
    <w:rsid w:val="00377E4A"/>
    <w:rsid w:val="00397EFF"/>
    <w:rsid w:val="00425D4F"/>
    <w:rsid w:val="004378F0"/>
    <w:rsid w:val="004430E4"/>
    <w:rsid w:val="00457FBC"/>
    <w:rsid w:val="004777EB"/>
    <w:rsid w:val="00480944"/>
    <w:rsid w:val="00484922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4388"/>
    <w:rsid w:val="005767B2"/>
    <w:rsid w:val="005B37BD"/>
    <w:rsid w:val="005D6D08"/>
    <w:rsid w:val="005E215D"/>
    <w:rsid w:val="005E35F2"/>
    <w:rsid w:val="00634A1C"/>
    <w:rsid w:val="00662250"/>
    <w:rsid w:val="0067789C"/>
    <w:rsid w:val="006802B2"/>
    <w:rsid w:val="006808D8"/>
    <w:rsid w:val="0068242F"/>
    <w:rsid w:val="006A57FD"/>
    <w:rsid w:val="006B730A"/>
    <w:rsid w:val="006E76F4"/>
    <w:rsid w:val="006F2FCF"/>
    <w:rsid w:val="00703316"/>
    <w:rsid w:val="0070431F"/>
    <w:rsid w:val="007149F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75B"/>
    <w:rsid w:val="008408F3"/>
    <w:rsid w:val="0084510D"/>
    <w:rsid w:val="00847617"/>
    <w:rsid w:val="00847D71"/>
    <w:rsid w:val="00852583"/>
    <w:rsid w:val="00852C0C"/>
    <w:rsid w:val="00853D54"/>
    <w:rsid w:val="00863A9A"/>
    <w:rsid w:val="0087083E"/>
    <w:rsid w:val="00887FC8"/>
    <w:rsid w:val="008A13DC"/>
    <w:rsid w:val="008B32B2"/>
    <w:rsid w:val="008B3DF8"/>
    <w:rsid w:val="008C1CFB"/>
    <w:rsid w:val="008E0768"/>
    <w:rsid w:val="008F40C7"/>
    <w:rsid w:val="00931726"/>
    <w:rsid w:val="009320D4"/>
    <w:rsid w:val="009363D1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419"/>
    <w:rsid w:val="00A625F0"/>
    <w:rsid w:val="00A7321A"/>
    <w:rsid w:val="00A84CC1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BE598D"/>
    <w:rsid w:val="00C366D8"/>
    <w:rsid w:val="00C440D5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8798A"/>
    <w:rsid w:val="00E96477"/>
    <w:rsid w:val="00EB5DE2"/>
    <w:rsid w:val="00ED6967"/>
    <w:rsid w:val="00EE7917"/>
    <w:rsid w:val="00EF38E3"/>
    <w:rsid w:val="00F115F6"/>
    <w:rsid w:val="00F36628"/>
    <w:rsid w:val="00F45F5F"/>
    <w:rsid w:val="00F73392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4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440D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5F3D-BF24-4CA6-9110-FB40295D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13</cp:revision>
  <cp:lastPrinted>2024-11-14T20:47:00Z</cp:lastPrinted>
  <dcterms:created xsi:type="dcterms:W3CDTF">2025-04-29T19:08:00Z</dcterms:created>
  <dcterms:modified xsi:type="dcterms:W3CDTF">2025-06-25T18:36:00Z</dcterms:modified>
</cp:coreProperties>
</file>