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avaliação para a remoção de 03 (três) árvores de grande porte localizadas na Rua 12, na altura dos números 30 e 35, e no final da rua,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e fotos anexas a esta indicação, tratam-se de árvores de grande porte localizadas próximo a casas do bairro, com risco iminente de queda. Isto causaria transtornos aos moradores, que teriam que arcar com despesas de reforma de seus imóveis.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